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81"/>
          <w:sz w:val="19"/>
          <w:szCs w:val="19"/>
          <w:lang w:val="en-US"/>
        </w:rPr>
      </w:pPr>
      <w:r>
        <w:rPr>
          <w:rFonts w:ascii="BookAntiqua-Bold" w:hAnsi="BookAntiqua-Bold" w:cs="BookAntiqua-Bold"/>
          <w:b/>
          <w:bCs/>
          <w:color w:val="000081"/>
          <w:sz w:val="30"/>
          <w:szCs w:val="30"/>
          <w:lang w:val="en-US"/>
        </w:rPr>
        <w:t>RULES OF THE ROAD REGULATIONS, 1989</w:t>
      </w:r>
      <w:r>
        <w:rPr>
          <w:rFonts w:ascii="BookAntiqua-Bold" w:hAnsi="BookAntiqua-Bold" w:cs="BookAntiqua-Bold"/>
          <w:b/>
          <w:bCs/>
          <w:color w:val="000081"/>
          <w:sz w:val="19"/>
          <w:szCs w:val="19"/>
          <w:lang w:val="en-US"/>
        </w:rPr>
        <w:t>1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1. Short title and commencement.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—(1)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These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regulations may be called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Rules of the Road Regulations, 1989.</w:t>
      </w:r>
    </w:p>
    <w:p w:rsidR="00DB6740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(2) They shall come into force on the first day of July, 1989.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  <w:lang w:val="en-US"/>
        </w:rPr>
        <w:t xml:space="preserve">1. </w:t>
      </w:r>
      <w:r>
        <w:rPr>
          <w:rFonts w:ascii="Verdana" w:hAnsi="Verdana" w:cs="Verdana"/>
          <w:i/>
          <w:iCs/>
          <w:color w:val="000000"/>
          <w:sz w:val="16"/>
          <w:szCs w:val="16"/>
          <w:lang w:val="en-US"/>
        </w:rPr>
        <w:t xml:space="preserve">Vide </w:t>
      </w:r>
      <w:r>
        <w:rPr>
          <w:rFonts w:ascii="Verdana" w:hAnsi="Verdana" w:cs="Verdana"/>
          <w:color w:val="000000"/>
          <w:sz w:val="16"/>
          <w:szCs w:val="16"/>
          <w:lang w:val="en-US"/>
        </w:rPr>
        <w:t>S.O. 439(E), dated 12th June, 1989, published in the Gazette of India, Extra., Pt. II, Sec. 3(ii),</w:t>
      </w:r>
      <w:r w:rsidR="00DB6740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lang w:val="en-US"/>
        </w:rPr>
        <w:t>dated 12th June, 1989.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2. Keep Left.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of a motor vehicle shall drive the vehicle as close to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the left side of the road as may be expedient and shall allow all traffic which is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proceeding in the opposite direction to pass on his right hand side.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DB6740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3. Turning to left and right.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of a motor vehicle shall: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(a) when turning to the left, drive as close as may be to the left hand side of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the road from which he is making the turn and of road which he is entering;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(b)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when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turning to the right draw as near as may be to the centre of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road along which he is travelling and arrive as near as may be at the left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hand side of the road which the driver is entering.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4. Passing to right.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Except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as provided in regulation 5, the driver of a motor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vehicle shall pass to the right of all traffic proceeding in the same direction as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himself.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5. Passing to the left.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—The driver of a motor vehicle may pass to the left of a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vehicle the driver of which having indicated an intention to turn to the right has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drawn to the centre of the road and may pass on either side, a tram car or other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vehicle running on fixed rails whether travelling in the same direction as himself or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otherwise provided that in no case shall he pass a tram car at time or in a manner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likely to cause danger or inconvenience to other users of the road including persons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leaving or about to enter tram cars.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DB6740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6. Overtaking prohibited in certain cases.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of a motor vehicle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shall not pass a vehicle travelling in the same direction as himself: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>) if his passing is likely to cause inconvenience or danger to other traffic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proceeding in any direction;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(b)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if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he is near a point, a bend or corner or a hill or other obstruction of any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kind that renders the road ahead not clearly visible;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(c)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if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he knows that the driver who is following him has begun to over take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him;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(d)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if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the driver ahead of him has not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signalled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that he may be overtaken.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7. Overtaking not to be obstructed.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of a motor vehicle shall not,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when being overtaken or being passed by another vehicle, increase speed or do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anything in any way to prevent the other vehicle from passing him.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8. Caution at road junction.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—The driver of a motor vehicle shall slow down when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approaching at a road intersection, a road junction, pedestrian crossing or a road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corner, and shall not enter any such intersection, junction or crossing until he has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become aware that he may do so without endangering the safety of persons thereon.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9. Giving way to traffic at road junction.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—The driver of a motor vehicle shall, on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entering road intersection at which traffic is not being regulated, if the road entered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is a main road designated as such, give way to the vehicles proceeding along that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road, and in any other case give way to all traffic approaching the intersection on his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right hand.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10. Fire service vehicles and ambulance to be given free passage.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—Every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driver shall, on the approach of a fire service vehicle or of an ambulance allow it free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passage by drawing to the side of the road.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11. Right of way.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pedestrians have the right of way at uncontrolled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pedestrian crossings. When any road is provided with footpath or cycle track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specially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for other traffic, except with permission of a police officer in uniform, a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driver shall not drive on such footpath or track.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12. Taking ‘U’ turn.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—No driver shall take a ‘U’ turn where ‘U’ turn is specially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prohibited and on busy traffic road. If a ‘U’ turn is allowed the driver shall show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signal by hand as for a right turn, watch in the rear view mirror and turn when safe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to do so.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13. Signals to be given by drivers.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following signals shall be used by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drivers of all motor vehicles namely:—</w:t>
      </w:r>
    </w:p>
    <w:p w:rsidR="00DB6740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(a) When about to slow down, a driver shall extend his right arm with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palm, downward and to the right of the vehicle and shall move the arm so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extended up and down several times in such a manner that the signal can be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seen by the driver of any vehicle which may be behind him.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(b) When about to stop, a driver shall raise his right forearm vertically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outside of and to the right of the vehicle, palm to the right.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(c) When about to turn to the right or to drive to the right hand side of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road in order to pass another vehicle or for any other purpose, a driver shall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extend his right arm in a horizontal position outside of and to the right of his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vehicle with the palm of the hand turned to the front.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(d) When about to turn to the left or to drive to the left hand side of the road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 driver shall extend high right arm and rotate it in an anticlockwise direction.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(e) When a driver wishes to indicate to the driver of a vehicle behind him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that he desires that driver to overtake him he shall extend his right arm and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hand horizontally outside of and to the right of the vehicle and shall bring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the arm backward and forward in a semi-circular motion.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14. Direction indicator.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signals referred to in regulation 12, may be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simplified also by mechanical or electrical devices.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15. Parking of the vehicle.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—(1) Every driver of a motor vehicle parking on any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road shall park in such a way that it does not cause or is not likely to cause danger,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obstruction or undue inconvenience to other road users and the manner of parking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is indicated by any sign board or markings on the road side, he shall park his vehicle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in such manner.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(2) A driver of a motor vehicle shall not park his vehicle:—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at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or near a road crossing, a bend, top of a hill or a humpbacked bridge;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on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foot-path;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(iii)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near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traffic light or pedestrian crossing;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(iv)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in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main road or one carrying fast traffic;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(v)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opposite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another parked vehicle or as obstruction to other vehicle;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(vi)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alongside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another parked vehicle;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(vii)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on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roads or at places or roads where there is a continuous white line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with or without a broken line;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(viii)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near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bus stop, school or hospital entrance or blocking a traffic sign or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entrance to a premises or a fire hydrant;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(ix)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on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the wrong side of the road;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(x)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where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parking is prohibited;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(xi)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away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from the edge of the footpath.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16. Visibility of lamps and registration marks.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—(1) No load or other goods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shall be placed on any motor vehicle so as to mask or otherwise interrupt vision of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any lamp, registration mark or other mark required to be carried by or exhibited on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any motor vehicle by or under the Act, unless a duplicate of the lamp or mark so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marked or otherwise obscured is exhibited in the manner required by or under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Act for the exhibition of the marked or obscured lamp or mark.</w:t>
      </w:r>
    </w:p>
    <w:p w:rsidR="00DB6740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(2) All registration and other marks required to be exhibited on a motor vehicle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by or under the Act shall at all times be maintained in a clear and legible condition.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17. One way traffic.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shall not—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drive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motor vehicle on road declared ‘One Way’ except in the direction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specified by sign boards;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drive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vehicle in a reverse direction into a road designed ‘One Way’.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18. Driving on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channelised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 xml:space="preserve"> roads (lane traffic).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—(1) Where any road is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marked by lanes for movement of traffic, the driver of a motor vehicle shall drive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within the lane and change the lane only after giving proper signal.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(2) Where any road is marked by a yellow-line dividing road, the vehicle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proceeding in the same direction trying to overtake each other shall not cross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yellow line.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19. Stop sign on road surface.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—(1) When any line is painted on or inlaid into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the surface of any road at the approach to the road junction or to a pedestrian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crossing or otherwise, no driver shall drive a motor vehicle so that any part thereof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projects beyond that line at any time when a signal to stop is being given by a Police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Officer or by means of a traffic control light or by the display of any traffic sign.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(2) A line for the purpose of this regulation shall be not less than 50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millimetres</w:t>
      </w:r>
      <w:proofErr w:type="spellEnd"/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in width at any part and may be either in white, black or yellow.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20. Towing.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—(1) No vehicle other than a mechanically disabled motor vehicle or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incompletely assembled motor vehicle, a registered trailer or a side car, shall be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drawn or towed by any motor vehicle, except for purposes of delivery and to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nearest filling station or garage.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(2) No motor vehicle shall be drawn or towed by any other motor vehicle unless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there is in the driver’s seat of the motor vehicle being drawn or towed a person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holding a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licence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authorising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him to drive the vehicle or unless the steering wheels of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the motor vehicle being towed, are firmly and securely supported clear of the road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surface by some crane or other device on the vehicle which is drawing to towing it.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(3) When a motor vehicle is being towed by another motor vehicle the clear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distance between the rear of the front vehicle and the front of the rear vehicle shall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at no time exceed five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metres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>. The tow ropes, or chains shall be of a type-easily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distinguishable by other road users and there shall be clearly displayed on the rear of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the vehicle being towed in black letters not less than seventy-five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millimetres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high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and on a white background the words ‘ON TOW’.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(4) No motor vehicle when towing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another vehicles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other than a trailer or signs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car shall be driven at a speed exceeding twenty-four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kilometres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per hour.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21. Use of horns and Silence Zones.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of a vehicle shall not: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>) sound the horn needlessly or continuously or more than necessary to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ensure safety;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sound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the horn in silence zones;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(iii)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make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use of a cut-out by which exhaust gases are released other than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through the silencer;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(iv)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fit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or use any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multitoned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horn giving a harsh, shrill, loud or alarming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noise;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(v)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drive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vehicle creating undue noise when in motion;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(vi)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drive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 vehicle with a muffler causing alarming sound.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22. Traffic Sign and Traffic Police.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—A driver of a motor vehicle and every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other person using the road shall obey:—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(a) every direction given, whether by signal or otherwise, by a police officer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or any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authorised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person for the time being in-charge of the regulation of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traffic;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(b)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any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direction applicable to him and indicated on or by notice traffic sign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or signal fixed or operated by an authority, competent to do so;</w:t>
      </w: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(c)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any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direction indicated by automatic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signalling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devices fixed at road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intersections.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23. Distance from vehicles in front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End"/>
      <w:r w:rsidR="00EF0975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The driver of a motor vehicle moving behind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another vehicle shall keep at a sufficient distance from that other vehicle to avoid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collision if the vehicle in front should suddenly slow down or stop.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24. Abrupt brake.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—No driver of a vehicle shall apply brake abruptly unless it is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necessary to do so for safety reasons.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25. Vehicles to the uphill to be given precedence.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—On mountain roads and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steep roads, the driver of a motor vehicle travelling down hill shall give precedence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to a vehicle going uphill wherever the road is not sufficiently wide to allow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vehicles to pass each other freely without danger, stop the vehicle to the side of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road in order to allow any vehicle proceeding uphill to pass.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26. Obstruction of driver.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—A driver of a motor vehicle shall, not allow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person to stand or sit or anything to be placed in such a manner or position as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hamper his control of the vehicle.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27. Speed to be restricted.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of a motor vehicle shall, when passing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or meeting a procession or a body of troops or police on the march or when passing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workman engaged on road repair, drive at a speed not exceeding more than 25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US"/>
        </w:rPr>
        <w:t>kilometres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an hour.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28. Driving of tractors and goods vehicles.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driver when driving a tractor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shall not carry or allow any person to be carried on tractor. A driver of goods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carriage shall not carry in the driver’s cabin more number of persons than that is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mentioned in the registration certificate and shall not carry passengers for hire or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reward.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29. Projections of loads.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—No person shall drive in any public place any motor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vehicle which is loaded in a manner likely to cause danger to any person in such a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manner that the road or any part thereof or anything extends laterally beyond the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side of the body or to the front or to rear or in height beyond the permissible limit.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</w:pPr>
    </w:p>
    <w:p w:rsidR="00E3349A" w:rsidRDefault="00E3349A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30. Restriction to carriage of dangerous substances.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—Except for the fuel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and lubricants necessary for the use of the vehicle, no explosive, highly inflammable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or otherwise dangerous substance, shall be carried on any public service vehicle.</w:t>
      </w:r>
    </w:p>
    <w:p w:rsidR="00DB6740" w:rsidRDefault="00DB6740" w:rsidP="00E334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0D17F9" w:rsidRDefault="00E3349A" w:rsidP="00DB6740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31. Restrictions on driving backwards.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—No driver of a motor vehicle shall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cause the vehicle to be driven backwards without first satisfying himself that he will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not thereby cause danger or undue inconvenience to any person or in any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circumstances, for any greater distance or period of time than may be reasonably</w:t>
      </w:r>
      <w:r w:rsidR="00DB6740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necessary in order to turn the vehicle round.</w:t>
      </w:r>
    </w:p>
    <w:sectPr w:rsidR="000D17F9" w:rsidSect="000D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3349A"/>
    <w:rsid w:val="000D17F9"/>
    <w:rsid w:val="005D3042"/>
    <w:rsid w:val="008E69A1"/>
    <w:rsid w:val="00C902BE"/>
    <w:rsid w:val="00DB6740"/>
    <w:rsid w:val="00E3349A"/>
    <w:rsid w:val="00EF0975"/>
    <w:rsid w:val="00F77506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F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 damani</dc:creator>
  <cp:keywords/>
  <dc:description/>
  <cp:lastModifiedBy>xyz</cp:lastModifiedBy>
  <cp:revision>4</cp:revision>
  <dcterms:created xsi:type="dcterms:W3CDTF">2013-12-26T10:11:00Z</dcterms:created>
  <dcterms:modified xsi:type="dcterms:W3CDTF">2014-02-26T10:49:00Z</dcterms:modified>
</cp:coreProperties>
</file>